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25863" w14:textId="77777777" w:rsidR="00BB5A72" w:rsidRDefault="00BB5A72" w:rsidP="00BB5A72">
      <w:pPr>
        <w:pStyle w:val="NoSpacing"/>
        <w:rPr>
          <w:u w:val="thick"/>
        </w:rPr>
      </w:pPr>
      <w:r>
        <w:rPr>
          <w:noProof/>
        </w:rPr>
        <w:drawing>
          <wp:inline distT="0" distB="0" distL="0" distR="0" wp14:anchorId="4DE77A81" wp14:editId="445393C6">
            <wp:extent cx="1028700" cy="866775"/>
            <wp:effectExtent l="1905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1285">
        <w:tab/>
      </w:r>
      <w:r w:rsidR="00D92285" w:rsidRPr="001661E6">
        <w:rPr>
          <w:b/>
        </w:rPr>
        <w:t>Ting</w:t>
      </w:r>
      <w:r w:rsidR="000168CB" w:rsidRPr="001661E6">
        <w:rPr>
          <w:b/>
        </w:rPr>
        <w:t xml:space="preserve">periode </w:t>
      </w:r>
      <w:r w:rsidR="00343A8F">
        <w:rPr>
          <w:b/>
        </w:rPr>
        <w:t>2018-2</w:t>
      </w:r>
      <w:r w:rsidR="00965EBC" w:rsidRPr="001661E6">
        <w:rPr>
          <w:b/>
        </w:rPr>
        <w:t>0</w:t>
      </w:r>
      <w:r w:rsidR="000168CB" w:rsidRPr="001661E6">
        <w:rPr>
          <w:b/>
        </w:rPr>
        <w:t xml:space="preserve">  HK møte </w:t>
      </w:r>
      <w:r w:rsidR="00C238B0">
        <w:rPr>
          <w:b/>
        </w:rPr>
        <w:t>6</w:t>
      </w:r>
      <w:r w:rsidR="000168CB">
        <w:t xml:space="preserve"> </w:t>
      </w:r>
      <w:r>
        <w:rPr>
          <w:u w:val="thick"/>
        </w:rPr>
        <w:t>__________________________________________________________________________________</w:t>
      </w:r>
    </w:p>
    <w:p w14:paraId="1EA5B91D" w14:textId="77777777" w:rsidR="00A81285" w:rsidRDefault="00A81285" w:rsidP="00BB5A72">
      <w:pPr>
        <w:pStyle w:val="NoSpacing"/>
        <w:rPr>
          <w:u w:val="thick"/>
        </w:rPr>
      </w:pPr>
    </w:p>
    <w:p w14:paraId="56BB5DC8" w14:textId="77777777" w:rsidR="00A81285" w:rsidRDefault="00A81285" w:rsidP="00BB5A72">
      <w:pPr>
        <w:pStyle w:val="NoSpacing"/>
        <w:rPr>
          <w:b/>
        </w:rPr>
      </w:pPr>
      <w:r>
        <w:rPr>
          <w:b/>
        </w:rPr>
        <w:t>Møte</w:t>
      </w:r>
      <w:r>
        <w:rPr>
          <w:b/>
        </w:rPr>
        <w:tab/>
      </w:r>
      <w:r>
        <w:rPr>
          <w:b/>
        </w:rPr>
        <w:tab/>
      </w:r>
      <w:r w:rsidR="000C706B">
        <w:rPr>
          <w:b/>
        </w:rPr>
        <w:tab/>
      </w:r>
      <w:r w:rsidR="000C706B">
        <w:t>Hoppkomitemøte</w:t>
      </w:r>
      <w:r>
        <w:rPr>
          <w:b/>
        </w:rPr>
        <w:tab/>
      </w:r>
    </w:p>
    <w:p w14:paraId="6D09B019" w14:textId="77777777" w:rsidR="00A81285" w:rsidRPr="000C706B" w:rsidRDefault="00A81285" w:rsidP="00BB5A72">
      <w:pPr>
        <w:pStyle w:val="NoSpacing"/>
      </w:pPr>
      <w:r>
        <w:rPr>
          <w:b/>
        </w:rPr>
        <w:t>Tid</w:t>
      </w:r>
      <w:r w:rsidR="000C706B">
        <w:rPr>
          <w:b/>
        </w:rPr>
        <w:tab/>
      </w:r>
      <w:r w:rsidR="000C706B">
        <w:rPr>
          <w:b/>
        </w:rPr>
        <w:tab/>
      </w:r>
      <w:r w:rsidR="000C706B">
        <w:rPr>
          <w:b/>
        </w:rPr>
        <w:tab/>
      </w:r>
      <w:r w:rsidR="00C238B0">
        <w:rPr>
          <w:b/>
        </w:rPr>
        <w:t xml:space="preserve">Mandag 29 oktober kl 18 </w:t>
      </w:r>
    </w:p>
    <w:p w14:paraId="27B5A53F" w14:textId="77777777" w:rsidR="00A81285" w:rsidRPr="00336D8E" w:rsidRDefault="00A81285" w:rsidP="00BB5A72">
      <w:pPr>
        <w:pStyle w:val="NoSpacing"/>
      </w:pPr>
      <w:r>
        <w:rPr>
          <w:b/>
        </w:rPr>
        <w:t>Sted</w:t>
      </w:r>
      <w:r w:rsidR="00336D8E">
        <w:rPr>
          <w:b/>
        </w:rPr>
        <w:tab/>
      </w:r>
      <w:r w:rsidR="00336D8E">
        <w:rPr>
          <w:b/>
        </w:rPr>
        <w:tab/>
      </w:r>
      <w:r w:rsidR="00336D8E">
        <w:rPr>
          <w:b/>
        </w:rPr>
        <w:tab/>
      </w:r>
      <w:r w:rsidR="00C238B0">
        <w:rPr>
          <w:b/>
        </w:rPr>
        <w:t>Telefonmøte</w:t>
      </w:r>
    </w:p>
    <w:p w14:paraId="7E912698" w14:textId="77777777" w:rsidR="00A81285" w:rsidRPr="00A85C7F" w:rsidRDefault="00A81285" w:rsidP="006E52C8">
      <w:pPr>
        <w:pStyle w:val="NoSpacing"/>
        <w:ind w:left="2124" w:hanging="2124"/>
      </w:pPr>
      <w:r>
        <w:rPr>
          <w:b/>
        </w:rPr>
        <w:t>Innkalt</w:t>
      </w:r>
      <w:r w:rsidR="006E52C8">
        <w:rPr>
          <w:b/>
        </w:rPr>
        <w:tab/>
      </w:r>
      <w:r w:rsidR="00A85C7F">
        <w:t xml:space="preserve">Leif Lippestad (LL), Alf Tore Haug (ATH), Anette Sagen (AS), </w:t>
      </w:r>
      <w:r w:rsidR="00965EBC">
        <w:t>Christian Inngerdingen (CI)</w:t>
      </w:r>
      <w:r w:rsidR="00251E97">
        <w:t>, Jon Ola Skrutvold (JOS)</w:t>
      </w:r>
    </w:p>
    <w:p w14:paraId="218284B7" w14:textId="77777777" w:rsidR="00965EBC" w:rsidRPr="008E0CE9" w:rsidRDefault="008E0CE9" w:rsidP="00102D07">
      <w:pPr>
        <w:pStyle w:val="NoSpacing"/>
        <w:pBdr>
          <w:bottom w:val="single" w:sz="12" w:space="1" w:color="auto"/>
        </w:pBdr>
        <w:ind w:left="2124" w:hanging="2124"/>
      </w:pPr>
      <w:r>
        <w:rPr>
          <w:b/>
        </w:rPr>
        <w:t>Forfall</w:t>
      </w:r>
      <w:r>
        <w:rPr>
          <w:b/>
        </w:rPr>
        <w:tab/>
      </w:r>
      <w:r w:rsidRPr="008E0CE9">
        <w:t xml:space="preserve">Anette Sagen </w:t>
      </w:r>
      <w:r w:rsidR="009248BC" w:rsidRPr="008E0CE9">
        <w:tab/>
      </w:r>
    </w:p>
    <w:p w14:paraId="272A1EBF" w14:textId="77777777" w:rsidR="00F4708E" w:rsidRDefault="00965EBC" w:rsidP="007F3E60">
      <w:pPr>
        <w:pStyle w:val="NoSpacing"/>
        <w:pBdr>
          <w:bottom w:val="single" w:sz="12" w:space="1" w:color="auto"/>
        </w:pBdr>
        <w:ind w:left="2124" w:hanging="2124"/>
      </w:pPr>
      <w:r>
        <w:t xml:space="preserve">           </w:t>
      </w:r>
      <w:r w:rsidR="00343A8F">
        <w:t xml:space="preserve">                               </w:t>
      </w:r>
      <w:r w:rsidR="00A85C7F" w:rsidRPr="00C03D2C">
        <w:t xml:space="preserve"> </w:t>
      </w:r>
    </w:p>
    <w:p w14:paraId="15EA5D0E" w14:textId="77777777" w:rsidR="00965EBC" w:rsidRPr="00E940A5" w:rsidRDefault="00E940A5" w:rsidP="00E940A5">
      <w:pPr>
        <w:pStyle w:val="NoSpacing"/>
        <w:pBdr>
          <w:bottom w:val="single" w:sz="12" w:space="1" w:color="auto"/>
        </w:pBdr>
      </w:pPr>
      <w:r>
        <w:rPr>
          <w:b/>
        </w:rPr>
        <w:t>Referent</w:t>
      </w:r>
      <w:r>
        <w:rPr>
          <w:b/>
        </w:rPr>
        <w:tab/>
      </w:r>
      <w:r>
        <w:rPr>
          <w:b/>
        </w:rPr>
        <w:tab/>
      </w:r>
      <w:r>
        <w:t>Bente-Lill B Romøren</w:t>
      </w:r>
    </w:p>
    <w:p w14:paraId="5B00A97E" w14:textId="77777777" w:rsidR="00A85C7F" w:rsidRDefault="00A85C7F" w:rsidP="00BB5A72">
      <w:pPr>
        <w:pStyle w:val="NoSpacing"/>
        <w:rPr>
          <w:b/>
          <w:u w:val="thick"/>
        </w:rPr>
      </w:pPr>
    </w:p>
    <w:p w14:paraId="43732495" w14:textId="77777777" w:rsidR="00E940A5" w:rsidRPr="00E940A5" w:rsidRDefault="00E940A5" w:rsidP="00BB5A72">
      <w:pPr>
        <w:pStyle w:val="NoSpacing"/>
        <w:rPr>
          <w:b/>
        </w:rPr>
      </w:pPr>
      <w:r w:rsidRPr="00E940A5">
        <w:rPr>
          <w:b/>
        </w:rPr>
        <w:t>REFERAT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6"/>
        <w:gridCol w:w="5714"/>
        <w:gridCol w:w="1125"/>
        <w:gridCol w:w="1127"/>
      </w:tblGrid>
      <w:tr w:rsidR="00507880" w:rsidRPr="00FD54BF" w14:paraId="5FC64C64" w14:textId="77777777" w:rsidTr="00507880">
        <w:trPr>
          <w:tblHeader/>
        </w:trPr>
        <w:tc>
          <w:tcPr>
            <w:tcW w:w="1110" w:type="dxa"/>
          </w:tcPr>
          <w:p w14:paraId="334F51DB" w14:textId="77777777" w:rsidR="00507880" w:rsidRPr="00FD54BF" w:rsidRDefault="00507880" w:rsidP="00CA1245">
            <w:pPr>
              <w:rPr>
                <w:b/>
                <w:sz w:val="20"/>
              </w:rPr>
            </w:pPr>
            <w:r w:rsidRPr="00FD54BF">
              <w:rPr>
                <w:b/>
                <w:sz w:val="20"/>
              </w:rPr>
              <w:t>Sak nr</w:t>
            </w:r>
          </w:p>
        </w:tc>
        <w:tc>
          <w:tcPr>
            <w:tcW w:w="5802" w:type="dxa"/>
          </w:tcPr>
          <w:p w14:paraId="0503FD5A" w14:textId="77777777" w:rsidR="00507880" w:rsidRPr="00FD54BF" w:rsidRDefault="00507880" w:rsidP="00CA1245">
            <w:pPr>
              <w:rPr>
                <w:b/>
                <w:sz w:val="20"/>
              </w:rPr>
            </w:pPr>
            <w:r w:rsidRPr="00FD54BF">
              <w:rPr>
                <w:b/>
                <w:sz w:val="20"/>
              </w:rPr>
              <w:t>Sak</w:t>
            </w:r>
          </w:p>
        </w:tc>
        <w:tc>
          <w:tcPr>
            <w:tcW w:w="1134" w:type="dxa"/>
          </w:tcPr>
          <w:p w14:paraId="051B216B" w14:textId="77777777" w:rsidR="00507880" w:rsidRPr="00FD54BF" w:rsidRDefault="00507880" w:rsidP="00CA1245">
            <w:pPr>
              <w:rPr>
                <w:b/>
                <w:sz w:val="20"/>
              </w:rPr>
            </w:pPr>
            <w:r w:rsidRPr="00FD54BF">
              <w:rPr>
                <w:b/>
                <w:sz w:val="20"/>
              </w:rPr>
              <w:t>Ansvar</w:t>
            </w:r>
          </w:p>
        </w:tc>
        <w:tc>
          <w:tcPr>
            <w:tcW w:w="1134" w:type="dxa"/>
          </w:tcPr>
          <w:p w14:paraId="7CDDB06D" w14:textId="77777777" w:rsidR="00507880" w:rsidRPr="00FD54BF" w:rsidRDefault="00E940A5" w:rsidP="00CA124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Tid</w:t>
            </w:r>
          </w:p>
        </w:tc>
      </w:tr>
      <w:tr w:rsidR="00507880" w:rsidRPr="004B56A6" w14:paraId="55EFB9C3" w14:textId="77777777" w:rsidTr="00102D07">
        <w:tc>
          <w:tcPr>
            <w:tcW w:w="1110" w:type="dxa"/>
          </w:tcPr>
          <w:p w14:paraId="556D8FD6" w14:textId="77777777" w:rsidR="00507880" w:rsidRPr="004B56A6" w:rsidRDefault="00102D07" w:rsidP="005D04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802" w:type="dxa"/>
          </w:tcPr>
          <w:p w14:paraId="6733FA14" w14:textId="77777777" w:rsidR="00507880" w:rsidRPr="00AA7305" w:rsidRDefault="00C238B0" w:rsidP="00102D07">
            <w:pPr>
              <w:rPr>
                <w:rFonts w:cstheme="minorHAnsi"/>
                <w:b/>
              </w:rPr>
            </w:pPr>
            <w:r w:rsidRPr="00AA7305">
              <w:rPr>
                <w:rFonts w:cstheme="minorHAnsi"/>
                <w:b/>
              </w:rPr>
              <w:t>Habilitet</w:t>
            </w:r>
          </w:p>
          <w:p w14:paraId="500DBC56" w14:textId="77777777" w:rsidR="00AA7305" w:rsidRPr="00102D07" w:rsidRDefault="00AA7305" w:rsidP="00102D07">
            <w:pPr>
              <w:rPr>
                <w:rFonts w:cstheme="minorHAnsi"/>
              </w:rPr>
            </w:pPr>
            <w:r>
              <w:rPr>
                <w:rFonts w:cstheme="minorHAnsi"/>
              </w:rPr>
              <w:t>Det var ingen som ble ansett for å være inhabile i saken</w:t>
            </w:r>
          </w:p>
        </w:tc>
        <w:tc>
          <w:tcPr>
            <w:tcW w:w="1134" w:type="dxa"/>
          </w:tcPr>
          <w:p w14:paraId="39FF1EBC" w14:textId="77777777" w:rsidR="00E940A5" w:rsidRPr="004B56A6" w:rsidRDefault="00E940A5" w:rsidP="005D0459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B4AF6EE" w14:textId="77777777" w:rsidR="00E940A5" w:rsidRPr="004B56A6" w:rsidRDefault="00E940A5" w:rsidP="005D0459">
            <w:pPr>
              <w:rPr>
                <w:rFonts w:cstheme="minorHAnsi"/>
              </w:rPr>
            </w:pPr>
          </w:p>
        </w:tc>
      </w:tr>
      <w:tr w:rsidR="0073369E" w:rsidRPr="004B56A6" w14:paraId="05DD11AA" w14:textId="77777777" w:rsidTr="00102D07">
        <w:tc>
          <w:tcPr>
            <w:tcW w:w="1110" w:type="dxa"/>
          </w:tcPr>
          <w:p w14:paraId="68B65B9C" w14:textId="77777777" w:rsidR="0073369E" w:rsidRDefault="0073369E" w:rsidP="005D04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802" w:type="dxa"/>
          </w:tcPr>
          <w:p w14:paraId="36E54D7C" w14:textId="77777777" w:rsidR="00E940A5" w:rsidRDefault="00C238B0" w:rsidP="000A09F4">
            <w:pPr>
              <w:rPr>
                <w:rFonts w:cstheme="minorHAnsi"/>
              </w:rPr>
            </w:pPr>
            <w:r w:rsidRPr="00AA7305">
              <w:rPr>
                <w:rFonts w:cstheme="minorHAnsi"/>
                <w:b/>
              </w:rPr>
              <w:t>Retningslinjer NC kvinner sesongen 2018/19</w:t>
            </w:r>
            <w:r w:rsidR="00AA7305">
              <w:rPr>
                <w:rFonts w:cstheme="minorHAnsi"/>
                <w:b/>
              </w:rPr>
              <w:t xml:space="preserve"> </w:t>
            </w:r>
          </w:p>
          <w:p w14:paraId="15DA5169" w14:textId="77777777" w:rsidR="00F42B2D" w:rsidRDefault="00AA7305" w:rsidP="000A09F4">
            <w:pPr>
              <w:rPr>
                <w:rFonts w:cstheme="minorHAnsi"/>
              </w:rPr>
            </w:pPr>
            <w:r>
              <w:rPr>
                <w:rFonts w:cstheme="minorHAnsi"/>
              </w:rPr>
              <w:t>Det var fremmet forsalg fra trener via admininstrasjonen</w:t>
            </w:r>
            <w:r w:rsidR="00F42B2D">
              <w:rPr>
                <w:rFonts w:cstheme="minorHAnsi"/>
              </w:rPr>
              <w:t xml:space="preserve"> om retningslinjer for NC kvinner.  Generelt mener HK at retningslinjene skal være like for begge kjønn.  Det er imidlertid betydelig forskjell på antallet utøvere i herreklassene og kvinneklassene, da hopp kvinner fortsatt er en ung idrett.  Det er derfor av praktiske hensyn, fornuftig å tilrettelegge retningelinjene i forhold til situasjonen, etter forslag fra trenerne.</w:t>
            </w:r>
          </w:p>
          <w:p w14:paraId="7371E7EE" w14:textId="77777777" w:rsidR="00AA7305" w:rsidRDefault="00AA7305" w:rsidP="000A09F4">
            <w:pPr>
              <w:rPr>
                <w:rFonts w:cstheme="minorHAnsi"/>
              </w:rPr>
            </w:pPr>
          </w:p>
          <w:p w14:paraId="73DB9DE7" w14:textId="77777777" w:rsidR="008E0CE9" w:rsidRPr="008E0CE9" w:rsidRDefault="008E0CE9" w:rsidP="000A09F4">
            <w:pPr>
              <w:rPr>
                <w:rFonts w:cstheme="minorHAnsi"/>
                <w:i/>
              </w:rPr>
            </w:pPr>
            <w:r w:rsidRPr="008E0CE9">
              <w:rPr>
                <w:rFonts w:cstheme="minorHAnsi"/>
                <w:i/>
              </w:rPr>
              <w:t>Vedtak</w:t>
            </w:r>
          </w:p>
          <w:p w14:paraId="4B459E47" w14:textId="77777777" w:rsidR="008E0CE9" w:rsidRDefault="00F42B2D" w:rsidP="000A09F4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Retningslinjer for NC kvinner </w:t>
            </w:r>
            <w:r w:rsidR="008E0CE9">
              <w:rPr>
                <w:rFonts w:cstheme="minorHAnsi"/>
                <w:i/>
              </w:rPr>
              <w:t xml:space="preserve">konkretiseres </w:t>
            </w:r>
            <w:r>
              <w:rPr>
                <w:rFonts w:cstheme="minorHAnsi"/>
                <w:i/>
              </w:rPr>
              <w:t xml:space="preserve">etter diskusjon med </w:t>
            </w:r>
            <w:r w:rsidR="008E0CE9" w:rsidRPr="008E0CE9">
              <w:rPr>
                <w:rFonts w:cstheme="minorHAnsi"/>
                <w:i/>
              </w:rPr>
              <w:t xml:space="preserve">arrangementsansvarlig </w:t>
            </w:r>
            <w:r w:rsidR="006F23DE">
              <w:rPr>
                <w:rFonts w:cstheme="minorHAnsi"/>
                <w:i/>
              </w:rPr>
              <w:t>og fremmes med forslag tl vedta.</w:t>
            </w:r>
          </w:p>
          <w:p w14:paraId="48D5F145" w14:textId="77777777" w:rsidR="008E0CE9" w:rsidRPr="00F42B2D" w:rsidRDefault="008E0CE9" w:rsidP="000A09F4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Forslag til vedtak </w:t>
            </w:r>
            <w:r w:rsidR="006F23DE">
              <w:rPr>
                <w:rFonts w:cstheme="minorHAnsi"/>
                <w:i/>
              </w:rPr>
              <w:t>sendes HK medlemmene for komment</w:t>
            </w:r>
            <w:r>
              <w:rPr>
                <w:rFonts w:cstheme="minorHAnsi"/>
                <w:i/>
              </w:rPr>
              <w:t>ar og godkjennelse på mail</w:t>
            </w:r>
          </w:p>
          <w:p w14:paraId="5295B7FC" w14:textId="77777777" w:rsidR="00AA7305" w:rsidRPr="00E940A5" w:rsidRDefault="00AA7305" w:rsidP="000A09F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54C0292B" w14:textId="77777777" w:rsidR="0073369E" w:rsidRDefault="0073369E" w:rsidP="005D0459">
            <w:pPr>
              <w:rPr>
                <w:rFonts w:cstheme="minorHAnsi"/>
              </w:rPr>
            </w:pPr>
          </w:p>
          <w:p w14:paraId="6AF842AA" w14:textId="77777777" w:rsidR="008E0CE9" w:rsidRDefault="008E0CE9" w:rsidP="005D0459">
            <w:pPr>
              <w:rPr>
                <w:rFonts w:cstheme="minorHAnsi"/>
              </w:rPr>
            </w:pPr>
          </w:p>
          <w:p w14:paraId="5122711D" w14:textId="77777777" w:rsidR="008E0CE9" w:rsidRDefault="008E0CE9" w:rsidP="005D0459">
            <w:pPr>
              <w:rPr>
                <w:rFonts w:cstheme="minorHAnsi"/>
              </w:rPr>
            </w:pPr>
          </w:p>
          <w:p w14:paraId="315A3B08" w14:textId="77777777" w:rsidR="006F23DE" w:rsidRDefault="006F23DE" w:rsidP="005D0459">
            <w:pPr>
              <w:rPr>
                <w:rFonts w:cstheme="minorHAnsi"/>
              </w:rPr>
            </w:pPr>
          </w:p>
          <w:p w14:paraId="6D975F0C" w14:textId="77777777" w:rsidR="006F23DE" w:rsidRDefault="006F23DE" w:rsidP="005D0459">
            <w:pPr>
              <w:rPr>
                <w:rFonts w:cstheme="minorHAnsi"/>
              </w:rPr>
            </w:pPr>
          </w:p>
          <w:p w14:paraId="63263197" w14:textId="77777777" w:rsidR="006F23DE" w:rsidRDefault="006F23DE" w:rsidP="005D0459">
            <w:pPr>
              <w:rPr>
                <w:rFonts w:cstheme="minorHAnsi"/>
              </w:rPr>
            </w:pPr>
          </w:p>
          <w:p w14:paraId="4B494CCA" w14:textId="77777777" w:rsidR="006F23DE" w:rsidRDefault="006F23DE" w:rsidP="005D0459">
            <w:pPr>
              <w:rPr>
                <w:rFonts w:cstheme="minorHAnsi"/>
              </w:rPr>
            </w:pPr>
          </w:p>
          <w:p w14:paraId="5613C08A" w14:textId="77777777" w:rsidR="006F23DE" w:rsidRDefault="006F23DE" w:rsidP="005D0459">
            <w:pPr>
              <w:rPr>
                <w:rFonts w:cstheme="minorHAnsi"/>
              </w:rPr>
            </w:pPr>
          </w:p>
          <w:p w14:paraId="4ECE6232" w14:textId="77777777" w:rsidR="006F23DE" w:rsidRDefault="006F23DE" w:rsidP="005D0459">
            <w:pPr>
              <w:rPr>
                <w:rFonts w:cstheme="minorHAnsi"/>
              </w:rPr>
            </w:pPr>
          </w:p>
          <w:p w14:paraId="5E99FFDD" w14:textId="77777777" w:rsidR="006F23DE" w:rsidRDefault="006F23DE" w:rsidP="005D0459">
            <w:pPr>
              <w:rPr>
                <w:rFonts w:cstheme="minorHAnsi"/>
              </w:rPr>
            </w:pPr>
          </w:p>
          <w:p w14:paraId="54F9AA1C" w14:textId="77777777" w:rsidR="006F23DE" w:rsidRDefault="006F23DE" w:rsidP="005D0459">
            <w:pPr>
              <w:rPr>
                <w:rFonts w:cstheme="minorHAnsi"/>
              </w:rPr>
            </w:pPr>
          </w:p>
          <w:p w14:paraId="08FFD26F" w14:textId="77777777" w:rsidR="008E0CE9" w:rsidRDefault="008E0CE9" w:rsidP="005D0459">
            <w:pPr>
              <w:rPr>
                <w:rFonts w:cstheme="minorHAnsi"/>
              </w:rPr>
            </w:pPr>
            <w:r>
              <w:rPr>
                <w:rFonts w:cstheme="minorHAnsi"/>
              </w:rPr>
              <w:t>ATH</w:t>
            </w:r>
          </w:p>
          <w:p w14:paraId="5938B321" w14:textId="77777777" w:rsidR="008E0CE9" w:rsidRDefault="008E0CE9" w:rsidP="005D0459">
            <w:pPr>
              <w:rPr>
                <w:rFonts w:cstheme="minorHAnsi"/>
              </w:rPr>
            </w:pPr>
          </w:p>
          <w:p w14:paraId="6F3CEBC7" w14:textId="77777777" w:rsidR="008E0CE9" w:rsidRDefault="008E0CE9" w:rsidP="005D0459">
            <w:pPr>
              <w:rPr>
                <w:rFonts w:cstheme="minorHAnsi"/>
              </w:rPr>
            </w:pPr>
          </w:p>
          <w:p w14:paraId="0F2E15A0" w14:textId="77777777" w:rsidR="008E0CE9" w:rsidRDefault="008E0CE9" w:rsidP="005D0459">
            <w:pPr>
              <w:rPr>
                <w:rFonts w:cstheme="minorHAnsi"/>
              </w:rPr>
            </w:pPr>
          </w:p>
          <w:p w14:paraId="760056FD" w14:textId="77777777" w:rsidR="008E0CE9" w:rsidRDefault="008E0CE9" w:rsidP="005D0459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6162D23" w14:textId="77777777" w:rsidR="0073369E" w:rsidRDefault="0073369E" w:rsidP="005D0459">
            <w:pPr>
              <w:rPr>
                <w:rFonts w:cstheme="minorHAnsi"/>
              </w:rPr>
            </w:pPr>
          </w:p>
          <w:p w14:paraId="1BCE49B2" w14:textId="77777777" w:rsidR="008E0CE9" w:rsidRDefault="008E0CE9" w:rsidP="005D0459">
            <w:pPr>
              <w:rPr>
                <w:rFonts w:cstheme="minorHAnsi"/>
              </w:rPr>
            </w:pPr>
          </w:p>
          <w:p w14:paraId="53EDEB0F" w14:textId="77777777" w:rsidR="008E0CE9" w:rsidRDefault="008E0CE9" w:rsidP="005D0459">
            <w:pPr>
              <w:rPr>
                <w:rFonts w:cstheme="minorHAnsi"/>
              </w:rPr>
            </w:pPr>
          </w:p>
          <w:p w14:paraId="695F7D88" w14:textId="77777777" w:rsidR="006F23DE" w:rsidRDefault="006F23DE" w:rsidP="005D0459">
            <w:pPr>
              <w:rPr>
                <w:rFonts w:cstheme="minorHAnsi"/>
              </w:rPr>
            </w:pPr>
          </w:p>
          <w:p w14:paraId="0F5FB781" w14:textId="77777777" w:rsidR="006F23DE" w:rsidRDefault="006F23DE" w:rsidP="005D0459">
            <w:pPr>
              <w:rPr>
                <w:rFonts w:cstheme="minorHAnsi"/>
              </w:rPr>
            </w:pPr>
          </w:p>
          <w:p w14:paraId="660F9552" w14:textId="77777777" w:rsidR="006F23DE" w:rsidRDefault="006F23DE" w:rsidP="005D0459">
            <w:pPr>
              <w:rPr>
                <w:rFonts w:cstheme="minorHAnsi"/>
              </w:rPr>
            </w:pPr>
          </w:p>
          <w:p w14:paraId="7EE0533C" w14:textId="77777777" w:rsidR="006F23DE" w:rsidRDefault="006F23DE" w:rsidP="005D0459">
            <w:pPr>
              <w:rPr>
                <w:rFonts w:cstheme="minorHAnsi"/>
              </w:rPr>
            </w:pPr>
          </w:p>
          <w:p w14:paraId="7EE62CF0" w14:textId="77777777" w:rsidR="006F23DE" w:rsidRDefault="006F23DE" w:rsidP="005D0459">
            <w:pPr>
              <w:rPr>
                <w:rFonts w:cstheme="minorHAnsi"/>
              </w:rPr>
            </w:pPr>
          </w:p>
          <w:p w14:paraId="5F56F509" w14:textId="77777777" w:rsidR="006F23DE" w:rsidRDefault="006F23DE" w:rsidP="005D0459">
            <w:pPr>
              <w:rPr>
                <w:rFonts w:cstheme="minorHAnsi"/>
              </w:rPr>
            </w:pPr>
          </w:p>
          <w:p w14:paraId="2603523B" w14:textId="77777777" w:rsidR="006F23DE" w:rsidRDefault="006F23DE" w:rsidP="005D0459">
            <w:pPr>
              <w:rPr>
                <w:rFonts w:cstheme="minorHAnsi"/>
              </w:rPr>
            </w:pPr>
          </w:p>
          <w:p w14:paraId="687673DA" w14:textId="77777777" w:rsidR="006F23DE" w:rsidRDefault="006F23DE" w:rsidP="005D0459">
            <w:pPr>
              <w:rPr>
                <w:rFonts w:cstheme="minorHAnsi"/>
              </w:rPr>
            </w:pPr>
          </w:p>
          <w:p w14:paraId="23476AE8" w14:textId="77777777" w:rsidR="008E0CE9" w:rsidRPr="004B56A6" w:rsidRDefault="008E0CE9" w:rsidP="005D0459">
            <w:pPr>
              <w:rPr>
                <w:rFonts w:cstheme="minorHAnsi"/>
              </w:rPr>
            </w:pPr>
            <w:r>
              <w:rPr>
                <w:rFonts w:cstheme="minorHAnsi"/>
              </w:rPr>
              <w:t>snarest</w:t>
            </w:r>
          </w:p>
        </w:tc>
      </w:tr>
    </w:tbl>
    <w:p w14:paraId="2AF58E70" w14:textId="77777777" w:rsidR="001661E6" w:rsidRDefault="008E0CE9" w:rsidP="007F3E60">
      <w:pPr>
        <w:pStyle w:val="NoSpacing"/>
      </w:pPr>
      <w:bookmarkStart w:id="0" w:name="_GoBack"/>
      <w:bookmarkEnd w:id="0"/>
      <w:r>
        <w:t>Bente-Lill B Romøren 01.11.2018</w:t>
      </w:r>
    </w:p>
    <w:p w14:paraId="29662007" w14:textId="77777777" w:rsidR="001929D8" w:rsidRPr="009D4C46" w:rsidRDefault="001929D8" w:rsidP="007F3E60">
      <w:pPr>
        <w:pStyle w:val="NoSpacing"/>
      </w:pPr>
    </w:p>
    <w:sectPr w:rsidR="001929D8" w:rsidRPr="009D4C46" w:rsidSect="00607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491C"/>
    <w:multiLevelType w:val="multilevel"/>
    <w:tmpl w:val="8664250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2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36" w:hanging="1800"/>
      </w:pPr>
      <w:rPr>
        <w:rFonts w:hint="default"/>
      </w:rPr>
    </w:lvl>
  </w:abstractNum>
  <w:abstractNum w:abstractNumId="1" w15:restartNumberingAfterBreak="0">
    <w:nsid w:val="02036289"/>
    <w:multiLevelType w:val="hybridMultilevel"/>
    <w:tmpl w:val="BEFC39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D61BD"/>
    <w:multiLevelType w:val="hybridMultilevel"/>
    <w:tmpl w:val="18A6125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5C0CF1"/>
    <w:multiLevelType w:val="multilevel"/>
    <w:tmpl w:val="7A6615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12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36" w:hanging="1800"/>
      </w:pPr>
      <w:rPr>
        <w:rFonts w:hint="default"/>
      </w:rPr>
    </w:lvl>
  </w:abstractNum>
  <w:abstractNum w:abstractNumId="4" w15:restartNumberingAfterBreak="0">
    <w:nsid w:val="0A8C51E3"/>
    <w:multiLevelType w:val="hybridMultilevel"/>
    <w:tmpl w:val="6CBAB08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5B0DF4"/>
    <w:multiLevelType w:val="hybridMultilevel"/>
    <w:tmpl w:val="D7625B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83EE7"/>
    <w:multiLevelType w:val="hybridMultilevel"/>
    <w:tmpl w:val="DB4CA80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70037F"/>
    <w:multiLevelType w:val="hybridMultilevel"/>
    <w:tmpl w:val="7AE290C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86C29"/>
    <w:multiLevelType w:val="hybridMultilevel"/>
    <w:tmpl w:val="6E8A01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E27A6"/>
    <w:multiLevelType w:val="hybridMultilevel"/>
    <w:tmpl w:val="CCFC67E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7A7451"/>
    <w:multiLevelType w:val="hybridMultilevel"/>
    <w:tmpl w:val="BE3ED1B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092E80"/>
    <w:multiLevelType w:val="hybridMultilevel"/>
    <w:tmpl w:val="30F6B4A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1E5E52"/>
    <w:multiLevelType w:val="hybridMultilevel"/>
    <w:tmpl w:val="5C0A7B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F183C"/>
    <w:multiLevelType w:val="hybridMultilevel"/>
    <w:tmpl w:val="B690671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C008D3"/>
    <w:multiLevelType w:val="hybridMultilevel"/>
    <w:tmpl w:val="5DCA7C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C39FC"/>
    <w:multiLevelType w:val="hybridMultilevel"/>
    <w:tmpl w:val="FFD4EF1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F769D3"/>
    <w:multiLevelType w:val="hybridMultilevel"/>
    <w:tmpl w:val="0E567A5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326638"/>
    <w:multiLevelType w:val="hybridMultilevel"/>
    <w:tmpl w:val="0D3650D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F83E28"/>
    <w:multiLevelType w:val="hybridMultilevel"/>
    <w:tmpl w:val="900C9B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490E9E"/>
    <w:multiLevelType w:val="hybridMultilevel"/>
    <w:tmpl w:val="0290D09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BC56E8"/>
    <w:multiLevelType w:val="hybridMultilevel"/>
    <w:tmpl w:val="9F1EAF6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111FB3"/>
    <w:multiLevelType w:val="multilevel"/>
    <w:tmpl w:val="8AAA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5D3A93"/>
    <w:multiLevelType w:val="hybridMultilevel"/>
    <w:tmpl w:val="B57C0C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7102B"/>
    <w:multiLevelType w:val="hybridMultilevel"/>
    <w:tmpl w:val="BA5CF37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A903DD"/>
    <w:multiLevelType w:val="hybridMultilevel"/>
    <w:tmpl w:val="AAC85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D09EC"/>
    <w:multiLevelType w:val="hybridMultilevel"/>
    <w:tmpl w:val="8D160B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8F764F"/>
    <w:multiLevelType w:val="hybridMultilevel"/>
    <w:tmpl w:val="FEFEFE2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DA68A0"/>
    <w:multiLevelType w:val="hybridMultilevel"/>
    <w:tmpl w:val="C11CC52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93AA6"/>
    <w:multiLevelType w:val="multilevel"/>
    <w:tmpl w:val="506A562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12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36" w:hanging="1800"/>
      </w:pPr>
      <w:rPr>
        <w:rFonts w:hint="default"/>
      </w:rPr>
    </w:lvl>
  </w:abstractNum>
  <w:abstractNum w:abstractNumId="29" w15:restartNumberingAfterBreak="0">
    <w:nsid w:val="78397DFA"/>
    <w:multiLevelType w:val="multilevel"/>
    <w:tmpl w:val="42342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8"/>
  </w:num>
  <w:num w:numId="3">
    <w:abstractNumId w:val="3"/>
  </w:num>
  <w:num w:numId="4">
    <w:abstractNumId w:val="10"/>
  </w:num>
  <w:num w:numId="5">
    <w:abstractNumId w:val="2"/>
  </w:num>
  <w:num w:numId="6">
    <w:abstractNumId w:val="17"/>
  </w:num>
  <w:num w:numId="7">
    <w:abstractNumId w:val="20"/>
  </w:num>
  <w:num w:numId="8">
    <w:abstractNumId w:val="11"/>
  </w:num>
  <w:num w:numId="9">
    <w:abstractNumId w:val="16"/>
  </w:num>
  <w:num w:numId="10">
    <w:abstractNumId w:val="9"/>
  </w:num>
  <w:num w:numId="11">
    <w:abstractNumId w:val="19"/>
  </w:num>
  <w:num w:numId="12">
    <w:abstractNumId w:val="26"/>
  </w:num>
  <w:num w:numId="13">
    <w:abstractNumId w:val="14"/>
  </w:num>
  <w:num w:numId="14">
    <w:abstractNumId w:val="18"/>
  </w:num>
  <w:num w:numId="15">
    <w:abstractNumId w:val="8"/>
  </w:num>
  <w:num w:numId="16">
    <w:abstractNumId w:val="24"/>
  </w:num>
  <w:num w:numId="17">
    <w:abstractNumId w:val="6"/>
  </w:num>
  <w:num w:numId="18">
    <w:abstractNumId w:val="15"/>
  </w:num>
  <w:num w:numId="19">
    <w:abstractNumId w:val="23"/>
  </w:num>
  <w:num w:numId="20">
    <w:abstractNumId w:val="13"/>
  </w:num>
  <w:num w:numId="21">
    <w:abstractNumId w:val="27"/>
  </w:num>
  <w:num w:numId="22">
    <w:abstractNumId w:val="29"/>
  </w:num>
  <w:num w:numId="23">
    <w:abstractNumId w:val="5"/>
  </w:num>
  <w:num w:numId="24">
    <w:abstractNumId w:val="1"/>
  </w:num>
  <w:num w:numId="25">
    <w:abstractNumId w:val="12"/>
  </w:num>
  <w:num w:numId="26">
    <w:abstractNumId w:val="25"/>
  </w:num>
  <w:num w:numId="27">
    <w:abstractNumId w:val="22"/>
  </w:num>
  <w:num w:numId="28">
    <w:abstractNumId w:val="4"/>
  </w:num>
  <w:num w:numId="29">
    <w:abstractNumId w:val="7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A72"/>
    <w:rsid w:val="000168CB"/>
    <w:rsid w:val="00030BFE"/>
    <w:rsid w:val="000418E0"/>
    <w:rsid w:val="00044C06"/>
    <w:rsid w:val="000A3BFB"/>
    <w:rsid w:val="000C706B"/>
    <w:rsid w:val="000E3DAB"/>
    <w:rsid w:val="00102D07"/>
    <w:rsid w:val="00107961"/>
    <w:rsid w:val="001214EC"/>
    <w:rsid w:val="00140F75"/>
    <w:rsid w:val="001472E3"/>
    <w:rsid w:val="001661E6"/>
    <w:rsid w:val="001705A3"/>
    <w:rsid w:val="00170945"/>
    <w:rsid w:val="00173A53"/>
    <w:rsid w:val="00191D32"/>
    <w:rsid w:val="001929D8"/>
    <w:rsid w:val="001A3BEA"/>
    <w:rsid w:val="001C15EB"/>
    <w:rsid w:val="001E0167"/>
    <w:rsid w:val="0023248D"/>
    <w:rsid w:val="00251E97"/>
    <w:rsid w:val="00256826"/>
    <w:rsid w:val="002813D0"/>
    <w:rsid w:val="00282908"/>
    <w:rsid w:val="00283F77"/>
    <w:rsid w:val="00290A03"/>
    <w:rsid w:val="002A4BC8"/>
    <w:rsid w:val="002B25E3"/>
    <w:rsid w:val="002C4C5B"/>
    <w:rsid w:val="002D0196"/>
    <w:rsid w:val="002E0EC1"/>
    <w:rsid w:val="00336D8E"/>
    <w:rsid w:val="00343A8F"/>
    <w:rsid w:val="003551B4"/>
    <w:rsid w:val="00360139"/>
    <w:rsid w:val="003738D6"/>
    <w:rsid w:val="0037784B"/>
    <w:rsid w:val="0039433C"/>
    <w:rsid w:val="003B4342"/>
    <w:rsid w:val="003C2220"/>
    <w:rsid w:val="003E587C"/>
    <w:rsid w:val="00404B8F"/>
    <w:rsid w:val="0043218B"/>
    <w:rsid w:val="004342C6"/>
    <w:rsid w:val="004429D1"/>
    <w:rsid w:val="00456CCD"/>
    <w:rsid w:val="004A546F"/>
    <w:rsid w:val="004B48E8"/>
    <w:rsid w:val="004B56A6"/>
    <w:rsid w:val="004D0A9F"/>
    <w:rsid w:val="004D3A83"/>
    <w:rsid w:val="004D7531"/>
    <w:rsid w:val="004F0A94"/>
    <w:rsid w:val="0050175E"/>
    <w:rsid w:val="00507880"/>
    <w:rsid w:val="00526BCA"/>
    <w:rsid w:val="0054055F"/>
    <w:rsid w:val="0055109E"/>
    <w:rsid w:val="0055620F"/>
    <w:rsid w:val="00595BEC"/>
    <w:rsid w:val="005A3E50"/>
    <w:rsid w:val="005A4BE8"/>
    <w:rsid w:val="00607165"/>
    <w:rsid w:val="006268B6"/>
    <w:rsid w:val="00626D42"/>
    <w:rsid w:val="00656009"/>
    <w:rsid w:val="00671D04"/>
    <w:rsid w:val="006A3969"/>
    <w:rsid w:val="006A3D57"/>
    <w:rsid w:val="006C4D58"/>
    <w:rsid w:val="006D7C17"/>
    <w:rsid w:val="006E52C8"/>
    <w:rsid w:val="006F23DE"/>
    <w:rsid w:val="00717F99"/>
    <w:rsid w:val="00723C67"/>
    <w:rsid w:val="0073369E"/>
    <w:rsid w:val="00760A90"/>
    <w:rsid w:val="007664D5"/>
    <w:rsid w:val="00767D0C"/>
    <w:rsid w:val="00774502"/>
    <w:rsid w:val="00777BBF"/>
    <w:rsid w:val="007870FE"/>
    <w:rsid w:val="007C7F03"/>
    <w:rsid w:val="007D1117"/>
    <w:rsid w:val="007D53B6"/>
    <w:rsid w:val="007D54BD"/>
    <w:rsid w:val="007F3E60"/>
    <w:rsid w:val="00800E86"/>
    <w:rsid w:val="008E0CE9"/>
    <w:rsid w:val="008F5F31"/>
    <w:rsid w:val="0090111A"/>
    <w:rsid w:val="00917E50"/>
    <w:rsid w:val="00920EDE"/>
    <w:rsid w:val="009248BC"/>
    <w:rsid w:val="00941E37"/>
    <w:rsid w:val="00951E4C"/>
    <w:rsid w:val="00965EBC"/>
    <w:rsid w:val="00971E02"/>
    <w:rsid w:val="009766E7"/>
    <w:rsid w:val="00987981"/>
    <w:rsid w:val="00991288"/>
    <w:rsid w:val="009D3B1E"/>
    <w:rsid w:val="009D4C46"/>
    <w:rsid w:val="009E6651"/>
    <w:rsid w:val="00A11326"/>
    <w:rsid w:val="00A47444"/>
    <w:rsid w:val="00A73A2F"/>
    <w:rsid w:val="00A81285"/>
    <w:rsid w:val="00A85C7F"/>
    <w:rsid w:val="00A867EF"/>
    <w:rsid w:val="00A910E1"/>
    <w:rsid w:val="00A93005"/>
    <w:rsid w:val="00AA7305"/>
    <w:rsid w:val="00AC103F"/>
    <w:rsid w:val="00AC6009"/>
    <w:rsid w:val="00B01557"/>
    <w:rsid w:val="00B171CD"/>
    <w:rsid w:val="00B32EED"/>
    <w:rsid w:val="00B40D9E"/>
    <w:rsid w:val="00B53CE0"/>
    <w:rsid w:val="00B845F3"/>
    <w:rsid w:val="00BA2F43"/>
    <w:rsid w:val="00BB5A72"/>
    <w:rsid w:val="00BC3FFF"/>
    <w:rsid w:val="00BC5A16"/>
    <w:rsid w:val="00BD005D"/>
    <w:rsid w:val="00BD779B"/>
    <w:rsid w:val="00BE1AD1"/>
    <w:rsid w:val="00BF64AD"/>
    <w:rsid w:val="00C03928"/>
    <w:rsid w:val="00C03D2C"/>
    <w:rsid w:val="00C21C8B"/>
    <w:rsid w:val="00C238B0"/>
    <w:rsid w:val="00C324DE"/>
    <w:rsid w:val="00C377A2"/>
    <w:rsid w:val="00C40B14"/>
    <w:rsid w:val="00C62047"/>
    <w:rsid w:val="00CA0D66"/>
    <w:rsid w:val="00CA1245"/>
    <w:rsid w:val="00CC5AEC"/>
    <w:rsid w:val="00CF420C"/>
    <w:rsid w:val="00D07BA6"/>
    <w:rsid w:val="00D30E34"/>
    <w:rsid w:val="00D51344"/>
    <w:rsid w:val="00D62881"/>
    <w:rsid w:val="00D70C6D"/>
    <w:rsid w:val="00D92285"/>
    <w:rsid w:val="00DA6F16"/>
    <w:rsid w:val="00DB06C0"/>
    <w:rsid w:val="00DC2A83"/>
    <w:rsid w:val="00DE08A3"/>
    <w:rsid w:val="00DE7F2E"/>
    <w:rsid w:val="00DF3325"/>
    <w:rsid w:val="00E05CB3"/>
    <w:rsid w:val="00E24BE1"/>
    <w:rsid w:val="00E64E77"/>
    <w:rsid w:val="00E70EE7"/>
    <w:rsid w:val="00E863ED"/>
    <w:rsid w:val="00E940A5"/>
    <w:rsid w:val="00EA4063"/>
    <w:rsid w:val="00F026A1"/>
    <w:rsid w:val="00F042A9"/>
    <w:rsid w:val="00F278FC"/>
    <w:rsid w:val="00F42B2D"/>
    <w:rsid w:val="00F4708E"/>
    <w:rsid w:val="00F47BE4"/>
    <w:rsid w:val="00F528B5"/>
    <w:rsid w:val="00F74630"/>
    <w:rsid w:val="00FC11A5"/>
    <w:rsid w:val="00FD54BF"/>
    <w:rsid w:val="00FE6DB4"/>
    <w:rsid w:val="00FF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45371"/>
  <w15:docId w15:val="{0D76E645-E695-4DDA-99A5-A6003B30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5A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A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4C4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5C7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5C7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8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NIF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STSK-MOLE</dc:creator>
  <cp:lastModifiedBy>Bente-Lill Romøren</cp:lastModifiedBy>
  <cp:revision>2</cp:revision>
  <cp:lastPrinted>2018-10-22T08:56:00Z</cp:lastPrinted>
  <dcterms:created xsi:type="dcterms:W3CDTF">2019-02-13T10:21:00Z</dcterms:created>
  <dcterms:modified xsi:type="dcterms:W3CDTF">2019-02-13T10:21:00Z</dcterms:modified>
</cp:coreProperties>
</file>